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6B0" w:rsidRDefault="004C26B0" w:rsidP="004C26B0">
      <w:pPr>
        <w:spacing w:after="0" w:line="240" w:lineRule="auto"/>
        <w:jc w:val="center"/>
      </w:pPr>
      <w:r>
        <w:t>“To</w:t>
      </w:r>
      <w:r>
        <w:t xml:space="preserve"> Know Me Is to Love Me: the </w:t>
      </w:r>
      <w:r>
        <w:t xml:space="preserve">Goodness </w:t>
      </w:r>
      <w:r>
        <w:t xml:space="preserve">and Independence </w:t>
      </w:r>
      <w:r>
        <w:t>of God”</w:t>
      </w:r>
    </w:p>
    <w:p w:rsidR="004C26B0" w:rsidRDefault="004C26B0" w:rsidP="004C26B0">
      <w:pPr>
        <w:spacing w:after="0" w:line="240" w:lineRule="auto"/>
        <w:jc w:val="center"/>
      </w:pPr>
      <w:r>
        <w:t>L</w:t>
      </w:r>
      <w:r>
        <w:t>ight and Life Class (March 3</w:t>
      </w:r>
      <w:r>
        <w:t>, 2019)</w:t>
      </w:r>
    </w:p>
    <w:p w:rsidR="004C26B0" w:rsidRDefault="004C26B0" w:rsidP="004C26B0">
      <w:pPr>
        <w:spacing w:after="0" w:line="240" w:lineRule="auto"/>
        <w:jc w:val="center"/>
      </w:pPr>
    </w:p>
    <w:p w:rsidR="004C26B0" w:rsidRDefault="004C26B0" w:rsidP="004C26B0">
      <w:pPr>
        <w:pStyle w:val="ListParagraph"/>
        <w:spacing w:after="0" w:line="240" w:lineRule="auto"/>
        <w:ind w:left="360"/>
      </w:pPr>
    </w:p>
    <w:p w:rsidR="00CC58D7" w:rsidRDefault="00CC58D7" w:rsidP="004C26B0">
      <w:pPr>
        <w:pStyle w:val="ListParagraph"/>
        <w:spacing w:after="0" w:line="240" w:lineRule="auto"/>
        <w:ind w:left="360"/>
      </w:pPr>
      <w:r>
        <w:t xml:space="preserve">A strong recommendation: Please read Wayne Grudem, “The Influence of the Bible on My Life,” at </w:t>
      </w:r>
      <w:hyperlink r:id="rId5" w:history="1">
        <w:r w:rsidRPr="0010565F">
          <w:rPr>
            <w:rStyle w:val="Hyperlink"/>
          </w:rPr>
          <w:t>www.ps.edu/wayne-grudem-influence-bible-life</w:t>
        </w:r>
      </w:hyperlink>
      <w:r>
        <w:t>.</w:t>
      </w:r>
    </w:p>
    <w:p w:rsidR="00CC58D7" w:rsidRPr="00DF0109" w:rsidRDefault="00CC58D7" w:rsidP="004C26B0">
      <w:pPr>
        <w:pStyle w:val="ListParagraph"/>
        <w:spacing w:after="0" w:line="240" w:lineRule="auto"/>
        <w:ind w:left="360"/>
      </w:pPr>
    </w:p>
    <w:p w:rsidR="004C26B0" w:rsidRDefault="004C26B0" w:rsidP="004C26B0">
      <w:pPr>
        <w:pStyle w:val="ListParagraph"/>
        <w:spacing w:after="0" w:line="240" w:lineRule="auto"/>
        <w:ind w:left="360"/>
      </w:pPr>
    </w:p>
    <w:p w:rsidR="004C26B0" w:rsidRDefault="004C26B0" w:rsidP="004C26B0">
      <w:pPr>
        <w:spacing w:after="0" w:line="240" w:lineRule="auto"/>
      </w:pPr>
      <w:r>
        <w:t>A. G</w:t>
      </w:r>
      <w:r>
        <w:t xml:space="preserve">od’s </w:t>
      </w:r>
      <w:r w:rsidRPr="004C26B0">
        <w:rPr>
          <w:u w:val="single"/>
        </w:rPr>
        <w:t>goodness</w:t>
      </w:r>
      <w:r>
        <w:t xml:space="preserve"> means that all God is and all God does is morally perfect and this worthy of approval and praise. </w:t>
      </w:r>
    </w:p>
    <w:p w:rsidR="004C26B0" w:rsidRDefault="004C26B0" w:rsidP="004C26B0">
      <w:pPr>
        <w:pStyle w:val="ListParagraph"/>
        <w:spacing w:after="0" w:line="240" w:lineRule="auto"/>
      </w:pPr>
      <w:r>
        <w:t>1. Testimony of Scripture</w:t>
      </w:r>
    </w:p>
    <w:p w:rsidR="004C26B0" w:rsidRDefault="004C26B0" w:rsidP="004C26B0">
      <w:pPr>
        <w:pStyle w:val="ListParagraph"/>
        <w:spacing w:after="0" w:line="240" w:lineRule="auto"/>
        <w:ind w:left="1440"/>
      </w:pPr>
      <w:r>
        <w:t>a. Psalm 119:68</w:t>
      </w:r>
    </w:p>
    <w:p w:rsidR="004C26B0" w:rsidRDefault="004C26B0" w:rsidP="004C26B0">
      <w:pPr>
        <w:pStyle w:val="ListParagraph"/>
        <w:spacing w:after="0" w:line="240" w:lineRule="auto"/>
        <w:ind w:left="1440"/>
      </w:pPr>
      <w:r>
        <w:t xml:space="preserve">b. </w:t>
      </w:r>
      <w:r w:rsidRPr="004C26B0">
        <w:t>1 Chronicles 17:34; Psalms 11</w:t>
      </w:r>
      <w:r>
        <w:t>0:5; 106:1; 107:1; 136:1; etc.</w:t>
      </w:r>
      <w:r w:rsidRPr="004C26B0">
        <w:t xml:space="preserve"> </w:t>
      </w:r>
    </w:p>
    <w:p w:rsidR="004C26B0" w:rsidRDefault="004C26B0" w:rsidP="004C26B0">
      <w:pPr>
        <w:pStyle w:val="ListParagraph"/>
        <w:spacing w:after="0" w:line="240" w:lineRule="auto"/>
        <w:ind w:left="1440"/>
      </w:pPr>
      <w:r>
        <w:t>c. Psalm 34:8</w:t>
      </w:r>
    </w:p>
    <w:p w:rsidR="004C26B0" w:rsidRDefault="004C26B0" w:rsidP="004C26B0">
      <w:pPr>
        <w:pStyle w:val="ListParagraph"/>
        <w:spacing w:after="0" w:line="240" w:lineRule="auto"/>
      </w:pPr>
      <w:r>
        <w:t>2. What comes from the good God is also good</w:t>
      </w:r>
    </w:p>
    <w:p w:rsidR="004C26B0" w:rsidRDefault="004C26B0" w:rsidP="004C26B0">
      <w:pPr>
        <w:pStyle w:val="ListParagraph"/>
        <w:spacing w:after="0" w:line="240" w:lineRule="auto"/>
        <w:ind w:left="1440"/>
      </w:pPr>
      <w:r>
        <w:t xml:space="preserve">a. </w:t>
      </w:r>
      <w:r w:rsidRPr="004C26B0">
        <w:t>Everything in the world that is good comes from God (James 1:17).</w:t>
      </w:r>
    </w:p>
    <w:p w:rsidR="004C26B0" w:rsidRDefault="004C26B0" w:rsidP="004C26B0">
      <w:pPr>
        <w:pStyle w:val="ListParagraph"/>
        <w:spacing w:after="0" w:line="240" w:lineRule="auto"/>
        <w:ind w:left="1440"/>
      </w:pPr>
      <w:r>
        <w:t xml:space="preserve">b. </w:t>
      </w:r>
      <w:r w:rsidRPr="004C26B0">
        <w:t>God will not only not withhold anything good from his people (Psalm 84:1), but he also promises to work all things—even bad things—together for our good (Romans 8:28).</w:t>
      </w:r>
    </w:p>
    <w:p w:rsidR="004C26B0" w:rsidRDefault="004C26B0" w:rsidP="004C26B0">
      <w:pPr>
        <w:pStyle w:val="ListParagraph"/>
        <w:spacing w:after="0" w:line="240" w:lineRule="auto"/>
      </w:pPr>
      <w:r>
        <w:t>3. How does the Bible call Christians to respond to the goodness of God?</w:t>
      </w:r>
    </w:p>
    <w:p w:rsidR="004C26B0" w:rsidRDefault="004C26B0" w:rsidP="004C26B0">
      <w:pPr>
        <w:pStyle w:val="ListParagraph"/>
        <w:spacing w:after="0" w:line="240" w:lineRule="auto"/>
        <w:ind w:left="1440"/>
      </w:pPr>
      <w:proofErr w:type="gramStart"/>
      <w:r>
        <w:t>a</w:t>
      </w:r>
      <w:proofErr w:type="gramEnd"/>
      <w:r>
        <w:t>. to praise him for his goodness (see passages in 1(b) above)</w:t>
      </w:r>
    </w:p>
    <w:p w:rsidR="004C26B0" w:rsidRDefault="004C26B0" w:rsidP="004C26B0">
      <w:pPr>
        <w:pStyle w:val="ListParagraph"/>
        <w:spacing w:after="0" w:line="240" w:lineRule="auto"/>
        <w:ind w:left="1440"/>
      </w:pPr>
      <w:proofErr w:type="gramStart"/>
      <w:r>
        <w:t>b</w:t>
      </w:r>
      <w:proofErr w:type="gramEnd"/>
      <w:r>
        <w:t xml:space="preserve">. </w:t>
      </w:r>
      <w:r w:rsidRPr="004C26B0">
        <w:t xml:space="preserve">to </w:t>
      </w:r>
      <w:r>
        <w:t>imitate him (Ephesians 5:1), by God’s grace, by living</w:t>
      </w:r>
      <w:r w:rsidRPr="004C26B0">
        <w:t xml:space="preserve"> lives of goodness </w:t>
      </w:r>
      <w:r>
        <w:t>and</w:t>
      </w:r>
      <w:r w:rsidRPr="004C26B0">
        <w:t xml:space="preserve"> do</w:t>
      </w:r>
      <w:r>
        <w:t>ing</w:t>
      </w:r>
      <w:r w:rsidRPr="004C26B0">
        <w:t xml:space="preserve"> good </w:t>
      </w:r>
      <w:r>
        <w:t>to others (Galatians 5:22-23; 6:10).</w:t>
      </w:r>
    </w:p>
    <w:p w:rsidR="004C26B0" w:rsidRDefault="004C26B0" w:rsidP="004C26B0">
      <w:pPr>
        <w:pStyle w:val="ListParagraph"/>
        <w:spacing w:after="0" w:line="240" w:lineRule="auto"/>
        <w:ind w:left="1440"/>
      </w:pPr>
      <w:proofErr w:type="gramStart"/>
      <w:r>
        <w:t>c</w:t>
      </w:r>
      <w:proofErr w:type="gramEnd"/>
      <w:r>
        <w:t>. to seek God as our highest good (Psalm 16:11)</w:t>
      </w:r>
    </w:p>
    <w:p w:rsidR="004C26B0" w:rsidRPr="0058049A" w:rsidRDefault="004C26B0" w:rsidP="00500653">
      <w:pPr>
        <w:pStyle w:val="ListParagraph"/>
        <w:spacing w:after="0" w:line="240" w:lineRule="auto"/>
      </w:pPr>
      <w:r>
        <w:t xml:space="preserve">4. </w:t>
      </w:r>
      <w:r w:rsidRPr="004C26B0">
        <w:t xml:space="preserve">God’s word is sufficient to equip Christians “for </w:t>
      </w:r>
      <w:r w:rsidRPr="00500653">
        <w:rPr>
          <w:u w:val="single"/>
        </w:rPr>
        <w:t>every good</w:t>
      </w:r>
      <w:r w:rsidRPr="004C26B0">
        <w:t xml:space="preserve"> work” (2 Timothy 3:17).</w:t>
      </w:r>
    </w:p>
    <w:p w:rsidR="004C26B0" w:rsidRDefault="004C26B0" w:rsidP="004C26B0"/>
    <w:p w:rsidR="004C26B0" w:rsidRDefault="00500653" w:rsidP="00500653">
      <w:pPr>
        <w:spacing w:after="0" w:line="240" w:lineRule="auto"/>
      </w:pPr>
      <w:r>
        <w:t xml:space="preserve">B. God’s </w:t>
      </w:r>
      <w:r>
        <w:rPr>
          <w:u w:val="single"/>
        </w:rPr>
        <w:t>independence</w:t>
      </w:r>
      <w:r>
        <w:t xml:space="preserve"> means that he needs nothing outside himself.</w:t>
      </w:r>
    </w:p>
    <w:p w:rsidR="00500653" w:rsidRDefault="00500653" w:rsidP="00500653">
      <w:pPr>
        <w:spacing w:after="0" w:line="240" w:lineRule="auto"/>
        <w:ind w:left="720"/>
      </w:pPr>
      <w:r>
        <w:t>1. Testimony of Scripture</w:t>
      </w:r>
    </w:p>
    <w:p w:rsidR="00500653" w:rsidRDefault="00500653" w:rsidP="00500653">
      <w:pPr>
        <w:spacing w:after="0" w:line="240" w:lineRule="auto"/>
        <w:ind w:left="1440"/>
      </w:pPr>
      <w:r>
        <w:t>a. Exodus 3:14; Acts 17:24-25 (cf. Psalm 50:8-12)</w:t>
      </w:r>
    </w:p>
    <w:p w:rsidR="00500653" w:rsidRDefault="004F77B4" w:rsidP="00500653">
      <w:pPr>
        <w:spacing w:after="0" w:line="240" w:lineRule="auto"/>
        <w:ind w:left="720"/>
      </w:pPr>
      <w:r>
        <w:t>2. Yet God in his vast mercy commands my service, uses my service, delights in my service, and even will reward my service!</w:t>
      </w:r>
    </w:p>
    <w:p w:rsidR="00CC58D7" w:rsidRDefault="00CC58D7" w:rsidP="00CC58D7">
      <w:pPr>
        <w:spacing w:after="0" w:line="240" w:lineRule="auto"/>
        <w:ind w:left="1440"/>
      </w:pPr>
      <w:r>
        <w:t>b. See Matthew 25:31-40.</w:t>
      </w:r>
    </w:p>
    <w:p w:rsidR="00D078B1" w:rsidRDefault="00D078B1" w:rsidP="00500653">
      <w:pPr>
        <w:spacing w:after="0" w:line="240" w:lineRule="auto"/>
        <w:ind w:left="720"/>
      </w:pPr>
      <w:r>
        <w:t>3. In Christian theology we say that God’s independence is a function of his being “absolute.”  You and I are contingent, which means we are dependent on someone else (God) for our existence and our continuing in existence.  But God is absolute.  No one brought him into existence.  He is the Uncaused Cause of all other things in the universe.</w:t>
      </w:r>
    </w:p>
    <w:p w:rsidR="00D078B1" w:rsidRDefault="00D078B1" w:rsidP="00500653">
      <w:pPr>
        <w:spacing w:after="0" w:line="240" w:lineRule="auto"/>
        <w:ind w:left="720"/>
      </w:pPr>
      <w:r>
        <w:t>4. Only of God ca</w:t>
      </w:r>
      <w:r w:rsidR="00CC58D7">
        <w:t>n we say</w:t>
      </w:r>
      <w:bookmarkStart w:id="0" w:name="_GoBack"/>
      <w:bookmarkEnd w:id="0"/>
      <w:r>
        <w:t xml:space="preserve"> Psalm 115:3.</w:t>
      </w:r>
    </w:p>
    <w:p w:rsidR="00D078B1" w:rsidRDefault="00D078B1" w:rsidP="00500653">
      <w:pPr>
        <w:spacing w:after="0" w:line="240" w:lineRule="auto"/>
        <w:ind w:left="720"/>
      </w:pPr>
      <w:r>
        <w:t>5. Fall in worship before this independent God!</w:t>
      </w:r>
    </w:p>
    <w:p w:rsidR="00500653" w:rsidRDefault="00500653" w:rsidP="004C26B0"/>
    <w:p w:rsidR="00CC58D7" w:rsidRDefault="00CC58D7" w:rsidP="004C26B0"/>
    <w:sectPr w:rsidR="00CC5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575D1"/>
    <w:multiLevelType w:val="hybridMultilevel"/>
    <w:tmpl w:val="59FA418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C077683"/>
    <w:multiLevelType w:val="hybridMultilevel"/>
    <w:tmpl w:val="4802C2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B0"/>
    <w:rsid w:val="004C26B0"/>
    <w:rsid w:val="004F77B4"/>
    <w:rsid w:val="00500653"/>
    <w:rsid w:val="00CC58D7"/>
    <w:rsid w:val="00D078B1"/>
    <w:rsid w:val="00D70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F7DA3-F9D2-4C8F-A963-99AE5275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6B0"/>
    <w:pPr>
      <w:ind w:left="720"/>
      <w:contextualSpacing/>
    </w:pPr>
  </w:style>
  <w:style w:type="paragraph" w:styleId="NormalWeb">
    <w:name w:val="Normal (Web)"/>
    <w:basedOn w:val="Normal"/>
    <w:uiPriority w:val="99"/>
    <w:semiHidden/>
    <w:unhideWhenUsed/>
    <w:rsid w:val="004C26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26B0"/>
    <w:rPr>
      <w:i/>
      <w:iCs/>
    </w:rPr>
  </w:style>
  <w:style w:type="character" w:styleId="Hyperlink">
    <w:name w:val="Hyperlink"/>
    <w:basedOn w:val="DefaultParagraphFont"/>
    <w:uiPriority w:val="99"/>
    <w:unhideWhenUsed/>
    <w:rsid w:val="00CC58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s.edu/wayne-grudem-influence-bible-lif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Farish</dc:creator>
  <cp:keywords/>
  <dc:description/>
  <cp:lastModifiedBy>Stephen Farish</cp:lastModifiedBy>
  <cp:revision>4</cp:revision>
  <dcterms:created xsi:type="dcterms:W3CDTF">2019-03-02T16:00:00Z</dcterms:created>
  <dcterms:modified xsi:type="dcterms:W3CDTF">2019-03-02T16:31:00Z</dcterms:modified>
</cp:coreProperties>
</file>