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</w:rPr>
        <w:drawing>
          <wp:inline distB="0" distT="0" distL="0" distR="0">
            <wp:extent cx="2527433" cy="2248018"/>
            <wp:effectExtent b="0" l="0" r="0" t="0"/>
            <wp:docPr descr="A person wearing glasses and a suit&#10;&#10;AI-generated content may be incorrect." id="1" name="image1.png"/>
            <a:graphic>
              <a:graphicData uri="http://schemas.openxmlformats.org/drawingml/2006/picture">
                <pic:pic>
                  <pic:nvPicPr>
                    <pic:cNvPr descr="A person wearing glasses and a suit&#10;&#10;AI-generated content may be incorrect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7433" cy="22480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