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212" w:rsidRPr="004C25A9" w:rsidRDefault="00B30212" w:rsidP="00B30212">
      <w:pPr>
        <w:pStyle w:val="Header"/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-651510</wp:posOffset>
            </wp:positionV>
            <wp:extent cx="652549" cy="656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TCSC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49" cy="656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25A9">
        <w:rPr>
          <w:b/>
          <w:sz w:val="36"/>
          <w:szCs w:val="36"/>
        </w:rPr>
        <w:t>FTCSC</w:t>
      </w:r>
    </w:p>
    <w:p w:rsidR="00B30212" w:rsidRDefault="00D72CA4" w:rsidP="00B30212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Spring</w:t>
      </w:r>
      <w:r w:rsidR="00B30212">
        <w:rPr>
          <w:b/>
          <w:sz w:val="28"/>
          <w:szCs w:val="28"/>
        </w:rPr>
        <w:t xml:space="preserve"> </w:t>
      </w:r>
      <w:r w:rsidR="00D53337">
        <w:rPr>
          <w:b/>
          <w:sz w:val="28"/>
          <w:szCs w:val="28"/>
        </w:rPr>
        <w:t>20</w:t>
      </w:r>
      <w:r w:rsidR="000C0968">
        <w:rPr>
          <w:b/>
          <w:sz w:val="28"/>
          <w:szCs w:val="28"/>
        </w:rPr>
        <w:t>18</w:t>
      </w:r>
      <w:r w:rsidR="00B30212">
        <w:rPr>
          <w:b/>
          <w:sz w:val="28"/>
          <w:szCs w:val="28"/>
        </w:rPr>
        <w:t xml:space="preserve"> ISTEP +</w:t>
      </w:r>
    </w:p>
    <w:p w:rsidR="00B30212" w:rsidRDefault="00B30212" w:rsidP="00B30212">
      <w:pPr>
        <w:pStyle w:val="Header"/>
        <w:jc w:val="center"/>
        <w:rPr>
          <w:b/>
          <w:sz w:val="28"/>
          <w:szCs w:val="28"/>
        </w:rPr>
      </w:pPr>
      <w:bookmarkStart w:id="0" w:name="_GoBack"/>
      <w:bookmarkEnd w:id="0"/>
    </w:p>
    <w:p w:rsidR="00B30212" w:rsidRPr="007C4D55" w:rsidRDefault="00994BD8" w:rsidP="00B30212">
      <w:pPr>
        <w:pStyle w:val="Header"/>
        <w:rPr>
          <w:rFonts w:ascii="Times New Roman" w:hAnsi="Times New Roman" w:cs="Times New Roman"/>
          <w:sz w:val="24"/>
        </w:rPr>
      </w:pPr>
      <w:r w:rsidRPr="007C4D55">
        <w:rPr>
          <w:rFonts w:ascii="Times New Roman" w:hAnsi="Times New Roman" w:cs="Times New Roman"/>
          <w:sz w:val="24"/>
        </w:rPr>
        <w:fldChar w:fldCharType="begin"/>
      </w:r>
      <w:r w:rsidRPr="007C4D55">
        <w:rPr>
          <w:rFonts w:ascii="Times New Roman" w:hAnsi="Times New Roman" w:cs="Times New Roman"/>
          <w:sz w:val="24"/>
        </w:rPr>
        <w:instrText xml:space="preserve"> DATE \@ "MMMM d, yyyy" </w:instrText>
      </w:r>
      <w:r w:rsidRPr="007C4D55">
        <w:rPr>
          <w:rFonts w:ascii="Times New Roman" w:hAnsi="Times New Roman" w:cs="Times New Roman"/>
          <w:sz w:val="24"/>
        </w:rPr>
        <w:fldChar w:fldCharType="separate"/>
      </w:r>
      <w:r w:rsidR="00192C5A">
        <w:rPr>
          <w:rFonts w:ascii="Times New Roman" w:hAnsi="Times New Roman" w:cs="Times New Roman"/>
          <w:noProof/>
          <w:sz w:val="24"/>
        </w:rPr>
        <w:t>June 8, 2018</w:t>
      </w:r>
      <w:r w:rsidRPr="007C4D55">
        <w:rPr>
          <w:rFonts w:ascii="Times New Roman" w:hAnsi="Times New Roman" w:cs="Times New Roman"/>
          <w:sz w:val="24"/>
        </w:rPr>
        <w:fldChar w:fldCharType="end"/>
      </w:r>
      <w:r w:rsidR="00B30212" w:rsidRPr="007C4D55">
        <w:rPr>
          <w:rFonts w:ascii="Times New Roman" w:hAnsi="Times New Roman" w:cs="Times New Roman"/>
          <w:sz w:val="24"/>
        </w:rPr>
        <w:t>,</w:t>
      </w:r>
    </w:p>
    <w:p w:rsidR="00B30212" w:rsidRPr="00B30212" w:rsidRDefault="00B30212" w:rsidP="00B30212">
      <w:pPr>
        <w:pStyle w:val="Header"/>
        <w:rPr>
          <w:rFonts w:ascii="Times New Roman" w:hAnsi="Times New Roman" w:cs="Times New Roman"/>
          <w:sz w:val="24"/>
        </w:rPr>
      </w:pPr>
      <w:r w:rsidRPr="00B30212">
        <w:rPr>
          <w:rFonts w:ascii="Times New Roman" w:hAnsi="Times New Roman" w:cs="Times New Roman"/>
          <w:sz w:val="24"/>
        </w:rPr>
        <w:t>Dear Parent or Guardian</w:t>
      </w:r>
      <w:r w:rsidR="00994BD8">
        <w:rPr>
          <w:rFonts w:ascii="Times New Roman" w:hAnsi="Times New Roman" w:cs="Times New Roman"/>
          <w:sz w:val="24"/>
        </w:rPr>
        <w:t>:</w:t>
      </w:r>
    </w:p>
    <w:p w:rsidR="00B30212" w:rsidRPr="00B30212" w:rsidRDefault="00B30212" w:rsidP="00B30212">
      <w:pPr>
        <w:pStyle w:val="Header"/>
        <w:rPr>
          <w:rFonts w:ascii="Times New Roman" w:hAnsi="Times New Roman" w:cs="Times New Roman"/>
          <w:sz w:val="24"/>
        </w:rPr>
      </w:pPr>
    </w:p>
    <w:p w:rsidR="00B30212" w:rsidRDefault="00994BD8" w:rsidP="00B30212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Beginning </w:t>
      </w:r>
      <w:r w:rsidR="001B258C">
        <w:rPr>
          <w:rFonts w:ascii="Times New Roman" w:hAnsi="Times New Roman" w:cs="Times New Roman"/>
          <w:sz w:val="24"/>
        </w:rPr>
        <w:t xml:space="preserve">January </w:t>
      </w:r>
      <w:r w:rsidR="00D72CA4">
        <w:rPr>
          <w:rFonts w:ascii="Times New Roman" w:hAnsi="Times New Roman" w:cs="Times New Roman"/>
          <w:sz w:val="24"/>
        </w:rPr>
        <w:t>11</w:t>
      </w:r>
      <w:r w:rsidR="00D72CA4" w:rsidRPr="00D72CA4">
        <w:rPr>
          <w:rFonts w:ascii="Times New Roman" w:hAnsi="Times New Roman" w:cs="Times New Roman"/>
          <w:sz w:val="24"/>
          <w:vertAlign w:val="superscript"/>
        </w:rPr>
        <w:t>th</w:t>
      </w:r>
      <w:r w:rsidR="00D72C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your student’s </w:t>
      </w:r>
      <w:r w:rsidRPr="00994BD8">
        <w:rPr>
          <w:rFonts w:ascii="Times New Roman" w:hAnsi="Times New Roman" w:cs="Times New Roman"/>
          <w:b/>
          <w:i/>
          <w:sz w:val="24"/>
        </w:rPr>
        <w:t>preliminary</w:t>
      </w:r>
      <w:r>
        <w:rPr>
          <w:rFonts w:ascii="Times New Roman" w:hAnsi="Times New Roman" w:cs="Times New Roman"/>
          <w:sz w:val="24"/>
        </w:rPr>
        <w:t xml:space="preserve"> </w:t>
      </w:r>
      <w:r w:rsidR="001F7103">
        <w:rPr>
          <w:rFonts w:ascii="Times New Roman" w:hAnsi="Times New Roman" w:cs="Times New Roman"/>
          <w:sz w:val="24"/>
        </w:rPr>
        <w:t>Spring ISTEP</w:t>
      </w:r>
      <w:r w:rsidR="00B30212" w:rsidRPr="00B30212">
        <w:rPr>
          <w:rFonts w:ascii="Times New Roman" w:hAnsi="Times New Roman" w:cs="Times New Roman"/>
          <w:sz w:val="24"/>
        </w:rPr>
        <w:t xml:space="preserve">+ results </w:t>
      </w:r>
      <w:r>
        <w:rPr>
          <w:rFonts w:ascii="Times New Roman" w:hAnsi="Times New Roman" w:cs="Times New Roman"/>
          <w:sz w:val="24"/>
        </w:rPr>
        <w:t xml:space="preserve">will be available </w:t>
      </w:r>
      <w:r w:rsidR="00B30212" w:rsidRPr="00B30212">
        <w:rPr>
          <w:rFonts w:ascii="Times New Roman" w:hAnsi="Times New Roman" w:cs="Times New Roman"/>
          <w:sz w:val="24"/>
        </w:rPr>
        <w:t>for you to review through the ISTEP+ Parent Portal.</w:t>
      </w:r>
      <w:r w:rsidR="001F7103">
        <w:rPr>
          <w:rFonts w:ascii="Times New Roman" w:hAnsi="Times New Roman" w:cs="Times New Roman"/>
          <w:sz w:val="24"/>
        </w:rPr>
        <w:t xml:space="preserve"> Y</w:t>
      </w:r>
      <w:r>
        <w:rPr>
          <w:rFonts w:ascii="Times New Roman" w:hAnsi="Times New Roman" w:cs="Times New Roman"/>
          <w:sz w:val="24"/>
        </w:rPr>
        <w:t xml:space="preserve">ou will be able to review your student’s current score, </w:t>
      </w:r>
      <w:r w:rsidR="00B30212" w:rsidRPr="00B30212">
        <w:rPr>
          <w:rFonts w:ascii="Times New Roman" w:hAnsi="Times New Roman" w:cs="Times New Roman"/>
          <w:sz w:val="24"/>
        </w:rPr>
        <w:t>performance level (Pass+, Pass, or Did Not Pass)</w:t>
      </w:r>
      <w:r>
        <w:rPr>
          <w:rFonts w:ascii="Times New Roman" w:hAnsi="Times New Roman" w:cs="Times New Roman"/>
          <w:sz w:val="24"/>
        </w:rPr>
        <w:t>,</w:t>
      </w:r>
      <w:r w:rsidR="00B30212" w:rsidRPr="00B30212">
        <w:rPr>
          <w:rFonts w:ascii="Times New Roman" w:hAnsi="Times New Roman" w:cs="Times New Roman"/>
          <w:sz w:val="24"/>
        </w:rPr>
        <w:t xml:space="preserve"> and written responses to ISTEP+ Part 1 questions for each subject area of your student’s test. </w:t>
      </w:r>
      <w:r w:rsidR="00B30212" w:rsidRPr="00994BD8">
        <w:rPr>
          <w:rFonts w:ascii="Times New Roman" w:hAnsi="Times New Roman" w:cs="Times New Roman"/>
          <w:b/>
          <w:sz w:val="24"/>
        </w:rPr>
        <w:t xml:space="preserve">After reviewing this information, you may also request that your student’s response to one or more questions from ISTEP+ Part 1 be rescored. </w:t>
      </w:r>
    </w:p>
    <w:p w:rsidR="00994BD8" w:rsidRPr="00B30212" w:rsidRDefault="00994BD8" w:rsidP="00B30212">
      <w:pPr>
        <w:pStyle w:val="Header"/>
        <w:rPr>
          <w:rFonts w:ascii="Times New Roman" w:hAnsi="Times New Roman" w:cs="Times New Roman"/>
          <w:sz w:val="24"/>
        </w:rPr>
      </w:pPr>
    </w:p>
    <w:p w:rsidR="001F7103" w:rsidRDefault="00B30212" w:rsidP="00B30212">
      <w:pPr>
        <w:pStyle w:val="Header"/>
        <w:rPr>
          <w:rFonts w:ascii="Times New Roman" w:hAnsi="Times New Roman" w:cs="Times New Roman"/>
          <w:sz w:val="24"/>
        </w:rPr>
      </w:pPr>
      <w:r w:rsidRPr="00B30212">
        <w:rPr>
          <w:rFonts w:ascii="Times New Roman" w:hAnsi="Times New Roman" w:cs="Times New Roman"/>
          <w:sz w:val="24"/>
        </w:rPr>
        <w:t xml:space="preserve">The Parent Portal can be accessed </w:t>
      </w:r>
      <w:r w:rsidR="00D72CA4">
        <w:rPr>
          <w:rFonts w:ascii="Times New Roman" w:hAnsi="Times New Roman" w:cs="Times New Roman"/>
          <w:b/>
          <w:sz w:val="24"/>
        </w:rPr>
        <w:t>June 11</w:t>
      </w:r>
      <w:r w:rsidR="00D72CA4" w:rsidRPr="00D72CA4">
        <w:rPr>
          <w:rFonts w:ascii="Times New Roman" w:hAnsi="Times New Roman" w:cs="Times New Roman"/>
          <w:b/>
          <w:sz w:val="24"/>
          <w:vertAlign w:val="superscript"/>
        </w:rPr>
        <w:t>th</w:t>
      </w:r>
      <w:r w:rsidR="00D72CA4">
        <w:rPr>
          <w:rFonts w:ascii="Times New Roman" w:hAnsi="Times New Roman" w:cs="Times New Roman"/>
          <w:b/>
          <w:sz w:val="24"/>
        </w:rPr>
        <w:t xml:space="preserve"> </w:t>
      </w:r>
      <w:r w:rsidR="001B258C">
        <w:rPr>
          <w:rFonts w:ascii="Times New Roman" w:hAnsi="Times New Roman" w:cs="Times New Roman"/>
          <w:b/>
          <w:sz w:val="24"/>
        </w:rPr>
        <w:t>–</w:t>
      </w:r>
      <w:r w:rsidR="00D72CA4">
        <w:rPr>
          <w:rFonts w:ascii="Times New Roman" w:hAnsi="Times New Roman" w:cs="Times New Roman"/>
          <w:b/>
          <w:sz w:val="24"/>
        </w:rPr>
        <w:t xml:space="preserve"> June 2</w:t>
      </w:r>
      <w:r w:rsidR="001B258C">
        <w:rPr>
          <w:rFonts w:ascii="Times New Roman" w:hAnsi="Times New Roman" w:cs="Times New Roman"/>
          <w:b/>
          <w:sz w:val="24"/>
        </w:rPr>
        <w:t>2</w:t>
      </w:r>
      <w:r w:rsidR="001B258C" w:rsidRPr="001B258C">
        <w:rPr>
          <w:rFonts w:ascii="Times New Roman" w:hAnsi="Times New Roman" w:cs="Times New Roman"/>
          <w:b/>
          <w:sz w:val="24"/>
          <w:vertAlign w:val="superscript"/>
        </w:rPr>
        <w:t>nd</w:t>
      </w:r>
      <w:r w:rsidR="00994BD8">
        <w:rPr>
          <w:rFonts w:ascii="Times New Roman" w:hAnsi="Times New Roman" w:cs="Times New Roman"/>
          <w:sz w:val="24"/>
        </w:rPr>
        <w:t xml:space="preserve"> at </w:t>
      </w:r>
      <w:hyperlink r:id="rId6" w:history="1">
        <w:r w:rsidR="00994BD8" w:rsidRPr="00B30212">
          <w:rPr>
            <w:rStyle w:val="Hyperlink"/>
            <w:rFonts w:ascii="Times New Roman" w:hAnsi="Times New Roman" w:cs="Times New Roman"/>
            <w:sz w:val="24"/>
          </w:rPr>
          <w:t>https://results.pearsonaccessnext.com/</w:t>
        </w:r>
      </w:hyperlink>
      <w:r w:rsidR="00994BD8" w:rsidRPr="00B30212">
        <w:rPr>
          <w:rFonts w:ascii="Times New Roman" w:hAnsi="Times New Roman" w:cs="Times New Roman"/>
          <w:sz w:val="24"/>
        </w:rPr>
        <w:t xml:space="preserve"> using a standard web browser.</w:t>
      </w:r>
      <w:r w:rsidR="00994BD8">
        <w:rPr>
          <w:rFonts w:ascii="Times New Roman" w:hAnsi="Times New Roman" w:cs="Times New Roman"/>
          <w:sz w:val="24"/>
        </w:rPr>
        <w:t xml:space="preserve"> The Parent Portal will be deactivated </w:t>
      </w:r>
      <w:r w:rsidR="001B258C">
        <w:rPr>
          <w:rFonts w:ascii="Times New Roman" w:hAnsi="Times New Roman" w:cs="Times New Roman"/>
          <w:sz w:val="24"/>
        </w:rPr>
        <w:t>starting</w:t>
      </w:r>
      <w:r w:rsidR="00994BD8">
        <w:rPr>
          <w:rFonts w:ascii="Times New Roman" w:hAnsi="Times New Roman" w:cs="Times New Roman"/>
          <w:sz w:val="24"/>
        </w:rPr>
        <w:t xml:space="preserve"> </w:t>
      </w:r>
      <w:r w:rsidR="00D72CA4">
        <w:rPr>
          <w:rFonts w:ascii="Times New Roman" w:hAnsi="Times New Roman" w:cs="Times New Roman"/>
          <w:sz w:val="24"/>
        </w:rPr>
        <w:t>June 22</w:t>
      </w:r>
      <w:r w:rsidR="00D72CA4" w:rsidRPr="00D72CA4">
        <w:rPr>
          <w:rFonts w:ascii="Times New Roman" w:hAnsi="Times New Roman" w:cs="Times New Roman"/>
          <w:sz w:val="24"/>
          <w:vertAlign w:val="superscript"/>
        </w:rPr>
        <w:t>nd</w:t>
      </w:r>
      <w:r w:rsidR="001B258C">
        <w:rPr>
          <w:rFonts w:ascii="Times New Roman" w:hAnsi="Times New Roman" w:cs="Times New Roman"/>
          <w:sz w:val="24"/>
        </w:rPr>
        <w:t xml:space="preserve"> </w:t>
      </w:r>
      <w:r w:rsidR="00994BD8">
        <w:rPr>
          <w:rFonts w:ascii="Times New Roman" w:hAnsi="Times New Roman" w:cs="Times New Roman"/>
          <w:sz w:val="24"/>
        </w:rPr>
        <w:t xml:space="preserve">for </w:t>
      </w:r>
      <w:r w:rsidR="00D72CA4">
        <w:rPr>
          <w:rFonts w:ascii="Times New Roman" w:hAnsi="Times New Roman" w:cs="Times New Roman"/>
          <w:sz w:val="24"/>
        </w:rPr>
        <w:t xml:space="preserve">rescore processing and </w:t>
      </w:r>
      <w:r w:rsidR="00994BD8">
        <w:rPr>
          <w:rFonts w:ascii="Times New Roman" w:hAnsi="Times New Roman" w:cs="Times New Roman"/>
          <w:sz w:val="24"/>
        </w:rPr>
        <w:t>final results reporting.</w:t>
      </w:r>
      <w:r w:rsidR="001B258C" w:rsidRPr="00D72CA4">
        <w:rPr>
          <w:rFonts w:ascii="Times New Roman" w:hAnsi="Times New Roman" w:cs="Times New Roman"/>
          <w:b/>
          <w:sz w:val="24"/>
          <w:u w:val="single"/>
        </w:rPr>
        <w:t xml:space="preserve"> All finalized scoring will be available </w:t>
      </w:r>
      <w:r w:rsidR="00D72CA4">
        <w:rPr>
          <w:rFonts w:ascii="Times New Roman" w:hAnsi="Times New Roman" w:cs="Times New Roman"/>
          <w:b/>
          <w:sz w:val="24"/>
          <w:u w:val="single"/>
        </w:rPr>
        <w:t>to</w:t>
      </w:r>
      <w:r w:rsidR="001B258C" w:rsidRPr="00D72CA4">
        <w:rPr>
          <w:rFonts w:ascii="Times New Roman" w:hAnsi="Times New Roman" w:cs="Times New Roman"/>
          <w:b/>
          <w:sz w:val="24"/>
          <w:u w:val="single"/>
        </w:rPr>
        <w:t xml:space="preserve"> view starting </w:t>
      </w:r>
      <w:r w:rsidR="00D72CA4">
        <w:rPr>
          <w:rFonts w:ascii="Times New Roman" w:hAnsi="Times New Roman" w:cs="Times New Roman"/>
          <w:b/>
          <w:sz w:val="24"/>
          <w:u w:val="single"/>
        </w:rPr>
        <w:t>July</w:t>
      </w:r>
      <w:r w:rsidR="001B258C" w:rsidRPr="00D72CA4">
        <w:rPr>
          <w:rFonts w:ascii="Times New Roman" w:hAnsi="Times New Roman" w:cs="Times New Roman"/>
          <w:b/>
          <w:sz w:val="24"/>
          <w:u w:val="single"/>
        </w:rPr>
        <w:t xml:space="preserve"> 26</w:t>
      </w:r>
      <w:r w:rsidR="001B258C" w:rsidRPr="00D72CA4">
        <w:rPr>
          <w:rFonts w:ascii="Times New Roman" w:hAnsi="Times New Roman" w:cs="Times New Roman"/>
          <w:b/>
          <w:sz w:val="24"/>
          <w:u w:val="single"/>
          <w:vertAlign w:val="superscript"/>
        </w:rPr>
        <w:t>th</w:t>
      </w:r>
      <w:r w:rsidR="001B258C" w:rsidRPr="00D72CA4">
        <w:rPr>
          <w:rFonts w:ascii="Times New Roman" w:hAnsi="Times New Roman" w:cs="Times New Roman"/>
          <w:b/>
          <w:sz w:val="24"/>
          <w:u w:val="single"/>
        </w:rPr>
        <w:t>.</w:t>
      </w:r>
      <w:r w:rsidR="001F7103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1F7103" w:rsidRPr="007D24AA" w:rsidRDefault="001F7103" w:rsidP="007D24AA">
      <w:pPr>
        <w:pStyle w:val="Header"/>
        <w:rPr>
          <w:rFonts w:ascii="Times New Roman" w:hAnsi="Times New Roman" w:cs="Times New Roman"/>
          <w:sz w:val="24"/>
          <w:szCs w:val="16"/>
        </w:rPr>
      </w:pPr>
    </w:p>
    <w:p w:rsidR="00994BD8" w:rsidRPr="00B30212" w:rsidRDefault="00994BD8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b/>
          <w:color w:val="FF0000"/>
          <w:sz w:val="24"/>
        </w:rPr>
      </w:pPr>
      <w:r w:rsidRPr="00B30212">
        <w:rPr>
          <w:rFonts w:ascii="Times New Roman" w:hAnsi="Times New Roman" w:cs="Times New Roman"/>
          <w:b/>
          <w:color w:val="FF0000"/>
          <w:sz w:val="24"/>
        </w:rPr>
        <w:t xml:space="preserve">IMPORTANT </w:t>
      </w:r>
      <w:r w:rsidR="007D24AA">
        <w:rPr>
          <w:rFonts w:ascii="Times New Roman" w:hAnsi="Times New Roman" w:cs="Times New Roman"/>
          <w:b/>
          <w:color w:val="FF0000"/>
          <w:sz w:val="24"/>
        </w:rPr>
        <w:t>INFORMATION</w:t>
      </w:r>
      <w:r w:rsidRPr="00B30212">
        <w:rPr>
          <w:rFonts w:ascii="Times New Roman" w:hAnsi="Times New Roman" w:cs="Times New Roman"/>
          <w:b/>
          <w:color w:val="FF0000"/>
          <w:sz w:val="24"/>
        </w:rPr>
        <w:t xml:space="preserve">: </w:t>
      </w:r>
    </w:p>
    <w:p w:rsidR="00994BD8" w:rsidRDefault="00994BD8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A student CLAIM CODE is </w:t>
      </w:r>
      <w:r w:rsidR="00D72CA4">
        <w:rPr>
          <w:rFonts w:ascii="Times New Roman" w:hAnsi="Times New Roman" w:cs="Times New Roman"/>
          <w:sz w:val="24"/>
        </w:rPr>
        <w:t xml:space="preserve">required </w:t>
      </w:r>
      <w:r w:rsidR="000C0968">
        <w:rPr>
          <w:rFonts w:ascii="Times New Roman" w:hAnsi="Times New Roman" w:cs="Times New Roman"/>
          <w:sz w:val="24"/>
        </w:rPr>
        <w:t xml:space="preserve">to access student responses in </w:t>
      </w:r>
      <w:r>
        <w:rPr>
          <w:rFonts w:ascii="Times New Roman" w:hAnsi="Times New Roman" w:cs="Times New Roman"/>
          <w:sz w:val="24"/>
        </w:rPr>
        <w:t xml:space="preserve">the </w:t>
      </w:r>
      <w:r w:rsidR="000C0968">
        <w:rPr>
          <w:rFonts w:ascii="Times New Roman" w:hAnsi="Times New Roman" w:cs="Times New Roman"/>
          <w:sz w:val="24"/>
          <w:u w:val="single"/>
        </w:rPr>
        <w:t>ISTEP+</w:t>
      </w:r>
      <w:r w:rsidR="000C0968" w:rsidRPr="000C0968">
        <w:rPr>
          <w:rFonts w:ascii="Times New Roman" w:hAnsi="Times New Roman" w:cs="Times New Roman"/>
          <w:sz w:val="24"/>
          <w:u w:val="single"/>
        </w:rPr>
        <w:t xml:space="preserve"> </w:t>
      </w:r>
      <w:r w:rsidRPr="000C0968">
        <w:rPr>
          <w:rFonts w:ascii="Times New Roman" w:hAnsi="Times New Roman" w:cs="Times New Roman"/>
          <w:sz w:val="24"/>
          <w:u w:val="single"/>
        </w:rPr>
        <w:t>Parent Portal</w:t>
      </w:r>
      <w:r>
        <w:rPr>
          <w:rFonts w:ascii="Times New Roman" w:hAnsi="Times New Roman" w:cs="Times New Roman"/>
          <w:sz w:val="24"/>
        </w:rPr>
        <w:t>. To ensure the protection of your student’s privacy</w:t>
      </w:r>
      <w:r w:rsidR="0017769C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claim codes are only accessible through </w:t>
      </w:r>
      <w:r w:rsidRPr="00D72CA4">
        <w:rPr>
          <w:rFonts w:ascii="Times New Roman" w:hAnsi="Times New Roman" w:cs="Times New Roman"/>
          <w:b/>
          <w:i/>
          <w:sz w:val="24"/>
        </w:rPr>
        <w:t>Infinite</w:t>
      </w:r>
      <w:r w:rsidRPr="000C0968">
        <w:rPr>
          <w:rFonts w:ascii="Times New Roman" w:hAnsi="Times New Roman" w:cs="Times New Roman"/>
          <w:sz w:val="24"/>
          <w:u w:val="single"/>
        </w:rPr>
        <w:t xml:space="preserve"> </w:t>
      </w:r>
      <w:r w:rsidRPr="00D72CA4">
        <w:rPr>
          <w:rFonts w:ascii="Times New Roman" w:hAnsi="Times New Roman" w:cs="Times New Roman"/>
          <w:b/>
          <w:i/>
          <w:sz w:val="24"/>
        </w:rPr>
        <w:t>Campus</w:t>
      </w:r>
      <w:r w:rsidRPr="00B30212">
        <w:rPr>
          <w:rFonts w:ascii="Times New Roman" w:hAnsi="Times New Roman" w:cs="Times New Roman"/>
          <w:sz w:val="24"/>
        </w:rPr>
        <w:t xml:space="preserve">. If you have more than one </w:t>
      </w:r>
      <w:r w:rsidR="00CD088A">
        <w:rPr>
          <w:rFonts w:ascii="Times New Roman" w:hAnsi="Times New Roman" w:cs="Times New Roman"/>
          <w:sz w:val="24"/>
        </w:rPr>
        <w:t>student</w:t>
      </w:r>
      <w:r w:rsidRPr="00B30212">
        <w:rPr>
          <w:rFonts w:ascii="Times New Roman" w:hAnsi="Times New Roman" w:cs="Times New Roman"/>
          <w:sz w:val="24"/>
        </w:rPr>
        <w:t xml:space="preserve"> who took ISTEP+, each </w:t>
      </w:r>
      <w:r w:rsidR="000C0968">
        <w:rPr>
          <w:rFonts w:ascii="Times New Roman" w:hAnsi="Times New Roman" w:cs="Times New Roman"/>
          <w:sz w:val="24"/>
        </w:rPr>
        <w:t>student</w:t>
      </w:r>
      <w:r w:rsidRPr="00B30212">
        <w:rPr>
          <w:rFonts w:ascii="Times New Roman" w:hAnsi="Times New Roman" w:cs="Times New Roman"/>
          <w:sz w:val="24"/>
        </w:rPr>
        <w:t xml:space="preserve"> will have a different code.</w:t>
      </w:r>
      <w:r w:rsidR="000167C6">
        <w:rPr>
          <w:rFonts w:ascii="Times New Roman" w:hAnsi="Times New Roman" w:cs="Times New Roman"/>
          <w:sz w:val="24"/>
        </w:rPr>
        <w:t xml:space="preserve"> </w:t>
      </w:r>
      <w:r w:rsidR="001F7103">
        <w:rPr>
          <w:rFonts w:ascii="Times New Roman" w:hAnsi="Times New Roman" w:cs="Times New Roman"/>
          <w:sz w:val="24"/>
        </w:rPr>
        <w:t xml:space="preserve">Once accessed the Portal will display all </w:t>
      </w:r>
      <w:r w:rsidR="00D72CA4">
        <w:rPr>
          <w:rFonts w:ascii="Times New Roman" w:hAnsi="Times New Roman" w:cs="Times New Roman"/>
          <w:sz w:val="24"/>
        </w:rPr>
        <w:t xml:space="preserve">previous </w:t>
      </w:r>
      <w:r w:rsidR="001F7103">
        <w:rPr>
          <w:rFonts w:ascii="Times New Roman" w:hAnsi="Times New Roman" w:cs="Times New Roman"/>
          <w:sz w:val="24"/>
        </w:rPr>
        <w:t>ISTEP Score information</w:t>
      </w:r>
      <w:r w:rsidR="00D72CA4">
        <w:rPr>
          <w:rFonts w:ascii="Times New Roman" w:hAnsi="Times New Roman" w:cs="Times New Roman"/>
          <w:sz w:val="24"/>
        </w:rPr>
        <w:t xml:space="preserve">. </w:t>
      </w:r>
      <w:r w:rsidR="00D72CA4" w:rsidRPr="001F7103">
        <w:rPr>
          <w:rFonts w:ascii="Times New Roman" w:hAnsi="Times New Roman" w:cs="Times New Roman"/>
          <w:sz w:val="24"/>
          <w:u w:val="single"/>
        </w:rPr>
        <w:t xml:space="preserve">You will </w:t>
      </w:r>
      <w:r w:rsidR="001F7103">
        <w:rPr>
          <w:rFonts w:ascii="Times New Roman" w:hAnsi="Times New Roman" w:cs="Times New Roman"/>
          <w:sz w:val="24"/>
          <w:u w:val="single"/>
        </w:rPr>
        <w:t>need</w:t>
      </w:r>
      <w:r w:rsidR="00D72CA4" w:rsidRPr="001F7103">
        <w:rPr>
          <w:rFonts w:ascii="Times New Roman" w:hAnsi="Times New Roman" w:cs="Times New Roman"/>
          <w:sz w:val="24"/>
          <w:u w:val="single"/>
        </w:rPr>
        <w:t xml:space="preserve"> to reenter your student</w:t>
      </w:r>
      <w:r w:rsidR="001F7103">
        <w:rPr>
          <w:rFonts w:ascii="Times New Roman" w:hAnsi="Times New Roman" w:cs="Times New Roman"/>
          <w:sz w:val="24"/>
          <w:u w:val="single"/>
        </w:rPr>
        <w:t>’s</w:t>
      </w:r>
      <w:r w:rsidR="00D72CA4" w:rsidRPr="001F7103">
        <w:rPr>
          <w:rFonts w:ascii="Times New Roman" w:hAnsi="Times New Roman" w:cs="Times New Roman"/>
          <w:sz w:val="24"/>
          <w:u w:val="single"/>
        </w:rPr>
        <w:t xml:space="preserve"> information with the </w:t>
      </w:r>
      <w:r w:rsidR="00D72CA4" w:rsidRPr="001F7103">
        <w:rPr>
          <w:rFonts w:ascii="Times New Roman" w:hAnsi="Times New Roman" w:cs="Times New Roman"/>
          <w:b/>
          <w:sz w:val="24"/>
          <w:u w:val="single"/>
        </w:rPr>
        <w:t>new seal code</w:t>
      </w:r>
      <w:r w:rsidR="00D72CA4" w:rsidRPr="001F7103">
        <w:rPr>
          <w:rFonts w:ascii="Times New Roman" w:hAnsi="Times New Roman" w:cs="Times New Roman"/>
          <w:sz w:val="24"/>
          <w:u w:val="single"/>
        </w:rPr>
        <w:t xml:space="preserve"> to access the current year’s testing information. </w:t>
      </w:r>
    </w:p>
    <w:p w:rsidR="007D24AA" w:rsidRDefault="007D24AA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</w:p>
    <w:p w:rsidR="001F7103" w:rsidRPr="00D53337" w:rsidRDefault="007D24AA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 w:rsidRPr="00D53337">
        <w:rPr>
          <w:rFonts w:ascii="Times New Roman" w:hAnsi="Times New Roman" w:cs="Times New Roman"/>
          <w:sz w:val="24"/>
        </w:rPr>
        <w:t>View the linked information for a detailed guide on accessing your students’ scores.</w:t>
      </w:r>
    </w:p>
    <w:p w:rsidR="00192C5A" w:rsidRDefault="00192C5A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hyperlink r:id="rId7" w:history="1">
        <w:r>
          <w:rPr>
            <w:rStyle w:val="Hyperlink"/>
            <w:rFonts w:ascii="Times New Roman" w:hAnsi="Times New Roman" w:cs="Times New Roman"/>
            <w:sz w:val="24"/>
          </w:rPr>
          <w:t xml:space="preserve">FTCSC guide to locating and using your ISTEP Claim Code. 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7D24AA" w:rsidRPr="001F7103" w:rsidRDefault="007D24AA" w:rsidP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  <w:u w:val="single"/>
        </w:rPr>
      </w:pPr>
    </w:p>
    <w:p w:rsidR="00B30212" w:rsidRPr="007D24AA" w:rsidRDefault="00B30212" w:rsidP="00B30212">
      <w:pPr>
        <w:pStyle w:val="Header"/>
        <w:rPr>
          <w:rFonts w:ascii="Times New Roman" w:hAnsi="Times New Roman" w:cs="Times New Roman"/>
          <w:sz w:val="10"/>
          <w:szCs w:val="10"/>
        </w:rPr>
      </w:pPr>
    </w:p>
    <w:p w:rsidR="007D24AA" w:rsidRDefault="007D24AA" w:rsidP="007D24AA">
      <w:pPr>
        <w:pStyle w:val="Head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note the following:</w:t>
      </w:r>
    </w:p>
    <w:p w:rsidR="00B30212" w:rsidRPr="00B30212" w:rsidRDefault="00CD088A" w:rsidP="00B30212">
      <w:pPr>
        <w:pStyle w:val="Header"/>
        <w:numPr>
          <w:ilvl w:val="0"/>
          <w:numId w:val="1"/>
        </w:numPr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Claim Codes</w:t>
      </w:r>
      <w:r w:rsidR="00B30212" w:rsidRPr="00B30212">
        <w:rPr>
          <w:rFonts w:ascii="Times New Roman" w:hAnsi="Times New Roman" w:cs="Times New Roman"/>
          <w:sz w:val="24"/>
        </w:rPr>
        <w:t xml:space="preserve"> are case sensitive. Enter the characters exactly as they </w:t>
      </w:r>
      <w:r>
        <w:rPr>
          <w:rFonts w:ascii="Times New Roman" w:hAnsi="Times New Roman" w:cs="Times New Roman"/>
          <w:sz w:val="24"/>
        </w:rPr>
        <w:t>appear in Infinite Campus.</w:t>
      </w:r>
    </w:p>
    <w:p w:rsidR="00B30212" w:rsidRPr="00B30212" w:rsidRDefault="00B30212" w:rsidP="00B30212">
      <w:pPr>
        <w:pStyle w:val="Header"/>
        <w:tabs>
          <w:tab w:val="clear" w:pos="4680"/>
          <w:tab w:val="center" w:pos="0"/>
        </w:tabs>
        <w:ind w:left="1440"/>
        <w:rPr>
          <w:rFonts w:ascii="Times New Roman" w:hAnsi="Times New Roman" w:cs="Times New Roman"/>
          <w:color w:val="FF0000"/>
          <w:sz w:val="12"/>
        </w:rPr>
      </w:pPr>
    </w:p>
    <w:p w:rsidR="00B30212" w:rsidRPr="00B30212" w:rsidRDefault="00B30212" w:rsidP="00B30212">
      <w:pPr>
        <w:pStyle w:val="Header"/>
        <w:numPr>
          <w:ilvl w:val="0"/>
          <w:numId w:val="1"/>
        </w:numPr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 w:rsidRPr="00B30212">
        <w:rPr>
          <w:rFonts w:ascii="Times New Roman" w:hAnsi="Times New Roman" w:cs="Times New Roman"/>
          <w:sz w:val="24"/>
        </w:rPr>
        <w:t xml:space="preserve">Detailed instructions for using the ISTEP+ Parent Portal will be available on the login page. </w:t>
      </w:r>
    </w:p>
    <w:p w:rsidR="00B30212" w:rsidRPr="00B30212" w:rsidRDefault="00B30212" w:rsidP="00B30212">
      <w:pPr>
        <w:pStyle w:val="Header"/>
        <w:tabs>
          <w:tab w:val="clear" w:pos="4680"/>
          <w:tab w:val="center" w:pos="0"/>
        </w:tabs>
        <w:ind w:left="720"/>
        <w:rPr>
          <w:rFonts w:ascii="Times New Roman" w:hAnsi="Times New Roman" w:cs="Times New Roman"/>
          <w:sz w:val="12"/>
        </w:rPr>
      </w:pPr>
    </w:p>
    <w:p w:rsidR="00B30212" w:rsidRPr="00B30212" w:rsidRDefault="00B30212" w:rsidP="00B30212">
      <w:pPr>
        <w:pStyle w:val="Header"/>
        <w:numPr>
          <w:ilvl w:val="0"/>
          <w:numId w:val="1"/>
        </w:numPr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 w:rsidRPr="00B30212">
        <w:rPr>
          <w:rFonts w:ascii="Times New Roman" w:hAnsi="Times New Roman" w:cs="Times New Roman"/>
          <w:sz w:val="24"/>
        </w:rPr>
        <w:t>If the performance level for a test is shown as Undetermined, your student’s Part 1 and/or Part 2 test for that subject area may have been incomplete, not taken, missing, or not matched</w:t>
      </w:r>
      <w:r w:rsidR="00994BD8">
        <w:rPr>
          <w:rFonts w:ascii="Times New Roman" w:hAnsi="Times New Roman" w:cs="Times New Roman"/>
          <w:sz w:val="24"/>
        </w:rPr>
        <w:t xml:space="preserve">. </w:t>
      </w:r>
      <w:r w:rsidRPr="00B30212">
        <w:rPr>
          <w:rFonts w:ascii="Times New Roman" w:hAnsi="Times New Roman" w:cs="Times New Roman"/>
          <w:sz w:val="24"/>
        </w:rPr>
        <w:t xml:space="preserve">In this case, written responses may or may not be available to view. </w:t>
      </w:r>
    </w:p>
    <w:p w:rsidR="00B30212" w:rsidRPr="00B30212" w:rsidRDefault="00B30212" w:rsidP="00B30212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12"/>
        </w:rPr>
      </w:pPr>
    </w:p>
    <w:p w:rsidR="00B30212" w:rsidRPr="00B30212" w:rsidRDefault="00B30212" w:rsidP="00B30212">
      <w:pPr>
        <w:pStyle w:val="Header"/>
        <w:numPr>
          <w:ilvl w:val="0"/>
          <w:numId w:val="1"/>
        </w:numPr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 w:rsidRPr="00B30212">
        <w:rPr>
          <w:rFonts w:ascii="Times New Roman" w:hAnsi="Times New Roman" w:cs="Times New Roman"/>
          <w:sz w:val="24"/>
        </w:rPr>
        <w:t xml:space="preserve">Images taken from braille, large print, or loose-leaf computer-generated documents may show responses to multiple questions. In these cases, only the parts related to each question were used in scoring. </w:t>
      </w:r>
    </w:p>
    <w:p w:rsidR="00B30212" w:rsidRPr="00994BD8" w:rsidRDefault="00B30212" w:rsidP="00B30212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12"/>
        </w:rPr>
      </w:pPr>
    </w:p>
    <w:p w:rsidR="00B30212" w:rsidRPr="00B30212" w:rsidRDefault="00B30212" w:rsidP="00B30212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  <w:r w:rsidRPr="00994BD8">
        <w:rPr>
          <w:rFonts w:ascii="Times New Roman" w:hAnsi="Times New Roman" w:cs="Times New Roman"/>
          <w:sz w:val="24"/>
        </w:rPr>
        <w:t xml:space="preserve">If a score is shown as Undetermined (UND) and you have reason to believe </w:t>
      </w:r>
      <w:r w:rsidR="00CD088A">
        <w:rPr>
          <w:rFonts w:ascii="Times New Roman" w:hAnsi="Times New Roman" w:cs="Times New Roman"/>
          <w:sz w:val="24"/>
        </w:rPr>
        <w:t>this is an error</w:t>
      </w:r>
      <w:r w:rsidRPr="00994BD8">
        <w:rPr>
          <w:rFonts w:ascii="Times New Roman" w:hAnsi="Times New Roman" w:cs="Times New Roman"/>
          <w:sz w:val="24"/>
        </w:rPr>
        <w:t>, or you</w:t>
      </w:r>
      <w:r w:rsidRPr="00B30212">
        <w:rPr>
          <w:rFonts w:ascii="Times New Roman" w:hAnsi="Times New Roman" w:cs="Times New Roman"/>
          <w:sz w:val="24"/>
        </w:rPr>
        <w:t xml:space="preserve"> have questions about the responses shown for your student, please contact </w:t>
      </w:r>
      <w:r w:rsidR="00994BD8">
        <w:rPr>
          <w:rFonts w:ascii="Times New Roman" w:hAnsi="Times New Roman" w:cs="Times New Roman"/>
          <w:sz w:val="24"/>
        </w:rPr>
        <w:t>FTCSC</w:t>
      </w:r>
      <w:r w:rsidR="000C0968">
        <w:rPr>
          <w:rFonts w:ascii="Times New Roman" w:hAnsi="Times New Roman" w:cs="Times New Roman"/>
          <w:sz w:val="24"/>
        </w:rPr>
        <w:t xml:space="preserve"> first</w:t>
      </w:r>
      <w:r w:rsidRPr="00B30212">
        <w:rPr>
          <w:rFonts w:ascii="Times New Roman" w:hAnsi="Times New Roman" w:cs="Times New Roman"/>
          <w:sz w:val="24"/>
        </w:rPr>
        <w:t xml:space="preserve">. Inquiries from </w:t>
      </w:r>
      <w:r w:rsidR="00CD088A">
        <w:rPr>
          <w:rFonts w:ascii="Times New Roman" w:hAnsi="Times New Roman" w:cs="Times New Roman"/>
          <w:sz w:val="24"/>
        </w:rPr>
        <w:t xml:space="preserve">the school system will be given priority, and will receive a quicker and more detailed response. </w:t>
      </w:r>
    </w:p>
    <w:p w:rsidR="00994BD8" w:rsidRDefault="00994BD8">
      <w:pPr>
        <w:pStyle w:val="Header"/>
        <w:tabs>
          <w:tab w:val="clear" w:pos="4680"/>
          <w:tab w:val="center" w:pos="0"/>
        </w:tabs>
        <w:rPr>
          <w:rFonts w:ascii="Times New Roman" w:hAnsi="Times New Roman" w:cs="Times New Roman"/>
          <w:sz w:val="24"/>
        </w:rPr>
      </w:pPr>
    </w:p>
    <w:p w:rsidR="0031429D" w:rsidRPr="00B30212" w:rsidRDefault="0031429D" w:rsidP="0031429D">
      <w:pPr>
        <w:pStyle w:val="Header"/>
        <w:tabs>
          <w:tab w:val="clear" w:pos="4680"/>
          <w:tab w:val="center" w:pos="0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Franklin Township Office of Assessments</w:t>
      </w:r>
    </w:p>
    <w:sectPr w:rsidR="0031429D" w:rsidRPr="00B30212" w:rsidSect="00B3021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0077C"/>
    <w:multiLevelType w:val="multilevel"/>
    <w:tmpl w:val="98E87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633AC"/>
    <w:multiLevelType w:val="hybridMultilevel"/>
    <w:tmpl w:val="6D560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212"/>
    <w:rsid w:val="0001406E"/>
    <w:rsid w:val="00016304"/>
    <w:rsid w:val="000167C6"/>
    <w:rsid w:val="000C0968"/>
    <w:rsid w:val="0017769C"/>
    <w:rsid w:val="00192C5A"/>
    <w:rsid w:val="001B258C"/>
    <w:rsid w:val="001F7103"/>
    <w:rsid w:val="0031429D"/>
    <w:rsid w:val="00382CA2"/>
    <w:rsid w:val="004C6465"/>
    <w:rsid w:val="00675F0E"/>
    <w:rsid w:val="00775AB1"/>
    <w:rsid w:val="007C4D55"/>
    <w:rsid w:val="007D24AA"/>
    <w:rsid w:val="00994BD8"/>
    <w:rsid w:val="00A870D6"/>
    <w:rsid w:val="00A91EFA"/>
    <w:rsid w:val="00AE4B7F"/>
    <w:rsid w:val="00B30212"/>
    <w:rsid w:val="00C47267"/>
    <w:rsid w:val="00CD088A"/>
    <w:rsid w:val="00D420C4"/>
    <w:rsid w:val="00D53337"/>
    <w:rsid w:val="00D72CA4"/>
    <w:rsid w:val="00E32783"/>
    <w:rsid w:val="00EC0BF7"/>
    <w:rsid w:val="00F33FE8"/>
    <w:rsid w:val="00F34059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47F4D0-D419-4CEC-A6D0-A056F2EFF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5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7267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30212"/>
    <w:pPr>
      <w:tabs>
        <w:tab w:val="center" w:pos="4680"/>
        <w:tab w:val="right" w:pos="9360"/>
      </w:tabs>
    </w:pPr>
    <w:rPr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B30212"/>
    <w:rPr>
      <w:sz w:val="32"/>
    </w:rPr>
  </w:style>
  <w:style w:type="character" w:styleId="Hyperlink">
    <w:name w:val="Hyperlink"/>
    <w:basedOn w:val="DefaultParagraphFont"/>
    <w:uiPriority w:val="99"/>
    <w:unhideWhenUsed/>
    <w:rsid w:val="00B302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8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8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73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08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TCSC%20guide%20to%20locating%20and%20using%20your%20ISTEP%20Claim%20Code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ults.pearsonaccessnext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FTCSC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Mulligan</dc:creator>
  <cp:keywords/>
  <dc:description/>
  <cp:lastModifiedBy>Haley Mulligan</cp:lastModifiedBy>
  <cp:revision>14</cp:revision>
  <cp:lastPrinted>2018-01-17T14:25:00Z</cp:lastPrinted>
  <dcterms:created xsi:type="dcterms:W3CDTF">2017-05-30T16:39:00Z</dcterms:created>
  <dcterms:modified xsi:type="dcterms:W3CDTF">2018-06-08T13:47:00Z</dcterms:modified>
</cp:coreProperties>
</file>