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F3DE" w14:textId="77777777" w:rsidR="0054745A" w:rsidRPr="006E2FFA" w:rsidRDefault="00176FDE" w:rsidP="006E2FFA">
      <w:pPr>
        <w:pStyle w:val="Title"/>
      </w:pPr>
      <w:r w:rsidRPr="006E2FFA">
        <w:t>Abuse in Later Life Education Series for Advocates</w:t>
      </w:r>
    </w:p>
    <w:p w14:paraId="1F444964" w14:textId="319B3944" w:rsidR="00227779" w:rsidRPr="00441BEF" w:rsidRDefault="00A352DD" w:rsidP="005709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BE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EB976F" wp14:editId="70A8DFCA">
                <wp:simplePos x="0" y="0"/>
                <wp:positionH relativeFrom="margin">
                  <wp:align>right</wp:align>
                </wp:positionH>
                <wp:positionV relativeFrom="page">
                  <wp:posOffset>1663700</wp:posOffset>
                </wp:positionV>
                <wp:extent cx="5931535" cy="1168400"/>
                <wp:effectExtent l="0" t="0" r="12065" b="12700"/>
                <wp:wrapTight wrapText="bothSides">
                  <wp:wrapPolygon edited="0">
                    <wp:start x="0" y="0"/>
                    <wp:lineTo x="0" y="21483"/>
                    <wp:lineTo x="21575" y="21483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D25FD" w14:textId="108EF059" w:rsidR="00A352DD" w:rsidRDefault="00A352DD" w:rsidP="00A352DD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hyperlink r:id="rId10" w:history="1">
                              <w:r w:rsidRPr="00A35A1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additional resources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here.  </w:t>
                            </w:r>
                          </w:p>
                          <w:p w14:paraId="190726F7" w14:textId="77777777" w:rsidR="00A352DD" w:rsidRPr="00F119C1" w:rsidRDefault="00A352DD" w:rsidP="00A352DD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DC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We value your feedback!</w:t>
                            </w:r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complete our short </w:t>
                            </w:r>
                            <w:hyperlink r:id="rId11" w:history="1">
                              <w:r w:rsidRPr="00FC6CA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survey</w:t>
                              </w:r>
                            </w:hyperlink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let us know your thoughts on this training. </w:t>
                            </w:r>
                          </w:p>
                          <w:p w14:paraId="5E2D0DDD" w14:textId="3E32185B" w:rsidR="00570995" w:rsidRPr="00441BEF" w:rsidRDefault="00570995" w:rsidP="00570995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9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131pt;width:467.05pt;height:9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">
                <v:textbox>
                  <w:txbxContent>
                    <w:p w14:paraId="22DD25FD" w14:textId="108EF059" w:rsidR="00A352DD" w:rsidRDefault="00A352DD" w:rsidP="00A352DD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</w:t>
                      </w:r>
                      <w:hyperlink r:id="rId12" w:history="1">
                        <w:r w:rsidRPr="00A35A1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additional resources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here.  </w:t>
                      </w:r>
                    </w:p>
                    <w:p w14:paraId="190726F7" w14:textId="77777777" w:rsidR="00A352DD" w:rsidRPr="00F119C1" w:rsidRDefault="00A352DD" w:rsidP="00A352DD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DC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We value your feedback!</w:t>
                      </w:r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complete our short </w:t>
                      </w:r>
                      <w:hyperlink r:id="rId13" w:history="1">
                        <w:r w:rsidRPr="00FC6CA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survey</w:t>
                        </w:r>
                      </w:hyperlink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let us know your thoughts on this training. </w:t>
                      </w:r>
                    </w:p>
                    <w:p w14:paraId="5E2D0DDD" w14:textId="3E32185B" w:rsidR="00570995" w:rsidRPr="00441BEF" w:rsidRDefault="00570995" w:rsidP="00570995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D3BEA" w:rsidRPr="00441BEF">
        <w:rPr>
          <w:rFonts w:ascii="Arial" w:hAnsi="Arial" w:cs="Arial"/>
          <w:sz w:val="28"/>
          <w:szCs w:val="28"/>
        </w:rPr>
        <w:t xml:space="preserve">Module 6: </w:t>
      </w:r>
      <w:r w:rsidR="00DA71D9" w:rsidRPr="00441BEF">
        <w:rPr>
          <w:rFonts w:ascii="Arial" w:hAnsi="Arial" w:cs="Arial"/>
          <w:sz w:val="28"/>
          <w:szCs w:val="28"/>
        </w:rPr>
        <w:t>Economic Abuse and Financial Exploitation</w:t>
      </w:r>
      <w:r w:rsidR="00922FBF" w:rsidRPr="00441BEF">
        <w:rPr>
          <w:rFonts w:ascii="Arial" w:hAnsi="Arial" w:cs="Arial"/>
          <w:sz w:val="28"/>
          <w:szCs w:val="28"/>
        </w:rPr>
        <w:t xml:space="preserve"> </w:t>
      </w:r>
      <w:r w:rsidR="00441BEF">
        <w:rPr>
          <w:rFonts w:ascii="Arial" w:hAnsi="Arial" w:cs="Arial"/>
          <w:sz w:val="28"/>
          <w:szCs w:val="28"/>
        </w:rPr>
        <w:br/>
      </w:r>
      <w:r w:rsidR="00922FBF" w:rsidRPr="00954864">
        <w:rPr>
          <w:rStyle w:val="SubtitleChar"/>
        </w:rPr>
        <w:t>in Later Life</w:t>
      </w:r>
      <w:r w:rsidR="00F868D6" w:rsidRPr="00954864">
        <w:rPr>
          <w:rStyle w:val="SubtitleChar"/>
        </w:rPr>
        <w:t xml:space="preserve"> </w:t>
      </w:r>
      <w:r w:rsidR="000360E0" w:rsidRPr="00954864">
        <w:rPr>
          <w:rStyle w:val="SubtitleChar"/>
        </w:rPr>
        <w:t>Worksheet</w:t>
      </w:r>
    </w:p>
    <w:p w14:paraId="19C04E95" w14:textId="77777777" w:rsidR="00227779" w:rsidRPr="00441BEF" w:rsidRDefault="00227779" w:rsidP="00227779">
      <w:pPr>
        <w:rPr>
          <w:rFonts w:ascii="Arial" w:hAnsi="Arial" w:cs="Arial"/>
          <w:sz w:val="28"/>
          <w:szCs w:val="28"/>
        </w:rPr>
      </w:pPr>
      <w:r w:rsidRPr="00441BEF">
        <w:rPr>
          <w:rFonts w:ascii="Arial" w:hAnsi="Arial" w:cs="Arial"/>
          <w:b/>
          <w:sz w:val="28"/>
          <w:szCs w:val="28"/>
        </w:rPr>
        <w:t>Taking Action</w:t>
      </w:r>
    </w:p>
    <w:p w14:paraId="01936806" w14:textId="77777777" w:rsidR="00583A69" w:rsidRPr="00441BEF" w:rsidRDefault="00DA71D9" w:rsidP="00FC5F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441BEF">
        <w:rPr>
          <w:rFonts w:ascii="Arial" w:hAnsi="Arial" w:cs="Arial"/>
          <w:sz w:val="28"/>
          <w:szCs w:val="28"/>
        </w:rPr>
        <w:t xml:space="preserve">List local resources to help older survivors address economic issues.  (e.g., Social Security office; civil lawyers who specialize in elder law; benefit specialists; </w:t>
      </w:r>
      <w:r w:rsidR="005E36EA" w:rsidRPr="00441BEF">
        <w:rPr>
          <w:rFonts w:ascii="Arial" w:hAnsi="Arial" w:cs="Arial"/>
          <w:sz w:val="28"/>
          <w:szCs w:val="28"/>
        </w:rPr>
        <w:t>experts in Medicare and Medi</w:t>
      </w:r>
      <w:r w:rsidR="00B04195" w:rsidRPr="00441BEF">
        <w:rPr>
          <w:rFonts w:ascii="Arial" w:hAnsi="Arial" w:cs="Arial"/>
          <w:sz w:val="28"/>
          <w:szCs w:val="28"/>
        </w:rPr>
        <w:t xml:space="preserve">caid; senior housing experts). </w:t>
      </w:r>
      <w:r w:rsidR="005E36EA" w:rsidRPr="00441BEF">
        <w:rPr>
          <w:rFonts w:ascii="Arial" w:hAnsi="Arial" w:cs="Arial"/>
          <w:sz w:val="28"/>
          <w:szCs w:val="28"/>
        </w:rPr>
        <w:t>If you do not know these professionals, set up a meeting to get to know them or ask them to provide an in-service training for your organization.</w:t>
      </w:r>
    </w:p>
    <w:p w14:paraId="1CD4DEFD" w14:textId="77777777" w:rsidR="009B2DEA" w:rsidRPr="00441BEF" w:rsidRDefault="009B2DEA" w:rsidP="009B2DE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74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9B2DEA" w:rsidRPr="00441BEF" w14:paraId="71024E86" w14:textId="77777777" w:rsidTr="009B2DEA">
        <w:trPr>
          <w:trHeight w:val="596"/>
        </w:trPr>
        <w:tc>
          <w:tcPr>
            <w:tcW w:w="8748" w:type="dxa"/>
          </w:tcPr>
          <w:p w14:paraId="2D7B5F43" w14:textId="77777777" w:rsidR="009B2DEA" w:rsidRPr="00441BEF" w:rsidRDefault="009B2DE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A043B6" w14:textId="77777777" w:rsidR="005E36EA" w:rsidRPr="00441BEF" w:rsidRDefault="005E36EA" w:rsidP="005E36E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74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6F3081" w:rsidRPr="00441BEF" w14:paraId="12B65D66" w14:textId="77777777" w:rsidTr="005C2BB7">
        <w:trPr>
          <w:trHeight w:val="596"/>
        </w:trPr>
        <w:tc>
          <w:tcPr>
            <w:tcW w:w="8748" w:type="dxa"/>
          </w:tcPr>
          <w:p w14:paraId="070CD790" w14:textId="77777777" w:rsidR="006F3081" w:rsidRPr="00441BEF" w:rsidRDefault="006F3081" w:rsidP="005C2B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F6BB9B" w14:textId="77777777" w:rsidR="009B2DEA" w:rsidRPr="00441BEF" w:rsidRDefault="009B2DEA" w:rsidP="009B2DE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36F7A540" w14:textId="61C4A1D9" w:rsidR="005E36EA" w:rsidRPr="00A352DD" w:rsidRDefault="005E36EA" w:rsidP="00C803F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A352DD">
        <w:rPr>
          <w:rFonts w:ascii="Arial" w:hAnsi="Arial" w:cs="Arial"/>
          <w:sz w:val="28"/>
          <w:szCs w:val="28"/>
        </w:rPr>
        <w:t>Consider attending training on Social Security, Medicare</w:t>
      </w:r>
      <w:r w:rsidR="00C24D4A" w:rsidRPr="00A352DD">
        <w:rPr>
          <w:rFonts w:ascii="Arial" w:hAnsi="Arial" w:cs="Arial"/>
          <w:sz w:val="28"/>
          <w:szCs w:val="28"/>
        </w:rPr>
        <w:t>,</w:t>
      </w:r>
      <w:r w:rsidRPr="00A352DD">
        <w:rPr>
          <w:rFonts w:ascii="Arial" w:hAnsi="Arial" w:cs="Arial"/>
          <w:sz w:val="28"/>
          <w:szCs w:val="28"/>
        </w:rPr>
        <w:t xml:space="preserve"> and </w:t>
      </w:r>
      <w:r w:rsidR="00D16973" w:rsidRPr="00A352DD">
        <w:rPr>
          <w:rFonts w:ascii="Arial" w:hAnsi="Arial" w:cs="Arial"/>
          <w:sz w:val="28"/>
          <w:szCs w:val="28"/>
        </w:rPr>
        <w:t xml:space="preserve">other </w:t>
      </w:r>
      <w:r w:rsidRPr="00A352DD">
        <w:rPr>
          <w:rFonts w:ascii="Arial" w:hAnsi="Arial" w:cs="Arial"/>
          <w:sz w:val="28"/>
          <w:szCs w:val="28"/>
        </w:rPr>
        <w:t>benefits f</w:t>
      </w:r>
      <w:r w:rsidR="00B04195" w:rsidRPr="00A352DD">
        <w:rPr>
          <w:rFonts w:ascii="Arial" w:hAnsi="Arial" w:cs="Arial"/>
          <w:sz w:val="28"/>
          <w:szCs w:val="28"/>
        </w:rPr>
        <w:t xml:space="preserve">or older adults in your state. </w:t>
      </w:r>
      <w:r w:rsidRPr="00A352DD">
        <w:rPr>
          <w:rFonts w:ascii="Arial" w:hAnsi="Arial" w:cs="Arial"/>
          <w:sz w:val="28"/>
          <w:szCs w:val="28"/>
        </w:rPr>
        <w:t>To find more information about potential trainings, contact your Area Agency on Aging.</w:t>
      </w:r>
    </w:p>
    <w:p w14:paraId="24941773" w14:textId="77777777" w:rsidR="009B2DEA" w:rsidRPr="00441BEF" w:rsidRDefault="009B2DEA" w:rsidP="009B2DE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74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9B2DEA" w:rsidRPr="00441BEF" w14:paraId="1D0D6D26" w14:textId="77777777" w:rsidTr="00A1286A">
        <w:trPr>
          <w:trHeight w:val="596"/>
        </w:trPr>
        <w:tc>
          <w:tcPr>
            <w:tcW w:w="8748" w:type="dxa"/>
          </w:tcPr>
          <w:p w14:paraId="60544CA6" w14:textId="77777777" w:rsidR="009B2DEA" w:rsidRPr="00441BEF" w:rsidRDefault="009B2DE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3081" w:rsidRPr="00441BEF" w14:paraId="46E70FBE" w14:textId="77777777" w:rsidTr="00A1286A">
        <w:trPr>
          <w:trHeight w:val="596"/>
        </w:trPr>
        <w:tc>
          <w:tcPr>
            <w:tcW w:w="8748" w:type="dxa"/>
          </w:tcPr>
          <w:p w14:paraId="62468848" w14:textId="77777777" w:rsidR="006F3081" w:rsidRPr="00441BEF" w:rsidRDefault="006F3081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3081" w:rsidRPr="00441BEF" w14:paraId="385C6567" w14:textId="77777777" w:rsidTr="00A1286A">
        <w:trPr>
          <w:trHeight w:val="596"/>
        </w:trPr>
        <w:tc>
          <w:tcPr>
            <w:tcW w:w="8748" w:type="dxa"/>
          </w:tcPr>
          <w:p w14:paraId="2B92C355" w14:textId="77777777" w:rsidR="006F3081" w:rsidRPr="00441BEF" w:rsidRDefault="006F3081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9530DE" w14:textId="77777777" w:rsidR="00176FDE" w:rsidRPr="00441BEF" w:rsidRDefault="00176FDE" w:rsidP="00227779">
      <w:pPr>
        <w:rPr>
          <w:rFonts w:ascii="Arial" w:hAnsi="Arial" w:cs="Arial"/>
          <w:sz w:val="28"/>
          <w:szCs w:val="28"/>
        </w:rPr>
      </w:pPr>
    </w:p>
    <w:sectPr w:rsidR="00176FDE" w:rsidRPr="00441BEF" w:rsidSect="00FC5F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AD96" w14:textId="77777777" w:rsidR="002A7904" w:rsidRDefault="002A7904" w:rsidP="00227779">
      <w:pPr>
        <w:spacing w:after="0" w:line="240" w:lineRule="auto"/>
      </w:pPr>
      <w:r>
        <w:separator/>
      </w:r>
    </w:p>
  </w:endnote>
  <w:endnote w:type="continuationSeparator" w:id="0">
    <w:p w14:paraId="39F611F8" w14:textId="77777777" w:rsidR="002A7904" w:rsidRDefault="002A7904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88A4" w14:textId="77777777" w:rsidR="009955C7" w:rsidRDefault="00995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9A5C" w14:textId="77777777" w:rsidR="00227779" w:rsidRPr="00B04195" w:rsidRDefault="00227779" w:rsidP="00227779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3A2DF024" wp14:editId="75C78376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B04195">
      <w:rPr>
        <w:rFonts w:ascii="Century Gothic" w:hAnsi="Century Gothic"/>
        <w:sz w:val="18"/>
      </w:rPr>
      <w:t>National Clearingho</w:t>
    </w:r>
    <w:r w:rsidR="00583A69" w:rsidRPr="00B04195">
      <w:rPr>
        <w:rFonts w:ascii="Century Gothic" w:hAnsi="Century Gothic"/>
        <w:sz w:val="18"/>
      </w:rPr>
      <w:t>use on Abuse in Later Life 2017</w:t>
    </w:r>
  </w:p>
  <w:p w14:paraId="182D9616" w14:textId="77777777" w:rsidR="00227779" w:rsidRDefault="00227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314" w14:textId="15F256D4" w:rsidR="00FC5FE2" w:rsidRPr="00B04195" w:rsidRDefault="009955C7" w:rsidP="00FC5FE2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5EF83DE0" wp14:editId="4F49C444">
          <wp:simplePos x="0" y="0"/>
          <wp:positionH relativeFrom="margin">
            <wp:posOffset>76200</wp:posOffset>
          </wp:positionH>
          <wp:positionV relativeFrom="paragraph">
            <wp:posOffset>-144780</wp:posOffset>
          </wp:positionV>
          <wp:extent cx="1428750" cy="500380"/>
          <wp:effectExtent l="0" t="0" r="0" b="0"/>
          <wp:wrapSquare wrapText="bothSides"/>
          <wp:docPr id="1" name="Picture 1" descr="NCAL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ALL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FE2" w:rsidRPr="00B04195">
      <w:rPr>
        <w:rFonts w:ascii="Century Gothic" w:hAnsi="Century Gothic"/>
        <w:sz w:val="18"/>
      </w:rPr>
      <w:t>National Clearinghouse on Abuse in Later Life 2017</w:t>
    </w:r>
  </w:p>
  <w:p w14:paraId="55A0FB06" w14:textId="468FCE83" w:rsidR="00FC5FE2" w:rsidRDefault="00FC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8F45" w14:textId="77777777" w:rsidR="002A7904" w:rsidRDefault="002A7904" w:rsidP="00227779">
      <w:pPr>
        <w:spacing w:after="0" w:line="240" w:lineRule="auto"/>
      </w:pPr>
      <w:r>
        <w:separator/>
      </w:r>
    </w:p>
  </w:footnote>
  <w:footnote w:type="continuationSeparator" w:id="0">
    <w:p w14:paraId="5FA5A51E" w14:textId="77777777" w:rsidR="002A7904" w:rsidRDefault="002A7904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F146" w14:textId="77777777" w:rsidR="009955C7" w:rsidRDefault="00995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-203263928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22D8399" w14:textId="4ACA069C" w:rsidR="00FC5FE2" w:rsidRPr="00441BEF" w:rsidRDefault="00FC5FE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441BE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441BEF">
          <w:rPr>
            <w:rFonts w:ascii="Arial" w:hAnsi="Arial" w:cs="Arial"/>
            <w:sz w:val="20"/>
          </w:rPr>
          <w:t xml:space="preserve"> | </w:t>
        </w:r>
        <w:r w:rsidRPr="00441BEF">
          <w:rPr>
            <w:rFonts w:ascii="Arial" w:hAnsi="Arial" w:cs="Arial"/>
            <w:sz w:val="20"/>
          </w:rPr>
          <w:fldChar w:fldCharType="begin"/>
        </w:r>
        <w:r w:rsidRPr="00441BEF">
          <w:rPr>
            <w:rFonts w:ascii="Arial" w:hAnsi="Arial" w:cs="Arial"/>
            <w:sz w:val="20"/>
          </w:rPr>
          <w:instrText xml:space="preserve"> PAGE   \* MERGEFORMAT </w:instrText>
        </w:r>
        <w:r w:rsidRPr="00441BEF">
          <w:rPr>
            <w:rFonts w:ascii="Arial" w:hAnsi="Arial" w:cs="Arial"/>
            <w:sz w:val="20"/>
          </w:rPr>
          <w:fldChar w:fldCharType="separate"/>
        </w:r>
        <w:r w:rsidR="00441BEF" w:rsidRPr="00441BEF">
          <w:rPr>
            <w:rFonts w:ascii="Arial" w:hAnsi="Arial" w:cs="Arial"/>
            <w:b/>
            <w:bCs/>
            <w:noProof/>
            <w:sz w:val="20"/>
          </w:rPr>
          <w:t>2</w:t>
        </w:r>
        <w:r w:rsidRPr="00441BEF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701B6883" w14:textId="77777777" w:rsidR="00FC5FE2" w:rsidRDefault="00FC5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8609" w14:textId="77777777" w:rsidR="009955C7" w:rsidRDefault="00995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3A8"/>
    <w:multiLevelType w:val="hybridMultilevel"/>
    <w:tmpl w:val="41606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4204">
    <w:abstractNumId w:val="2"/>
  </w:num>
  <w:num w:numId="2" w16cid:durableId="1391466367">
    <w:abstractNumId w:val="0"/>
  </w:num>
  <w:num w:numId="3" w16cid:durableId="106969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CxMDMwsDczMjYyNDQyUdpeDU4uLM/DyQAqNaAGMygu4sAAAA"/>
  </w:docVars>
  <w:rsids>
    <w:rsidRoot w:val="00227779"/>
    <w:rsid w:val="000131CC"/>
    <w:rsid w:val="000360E0"/>
    <w:rsid w:val="00086297"/>
    <w:rsid w:val="000D243F"/>
    <w:rsid w:val="000F72AA"/>
    <w:rsid w:val="00153DEC"/>
    <w:rsid w:val="00176FDE"/>
    <w:rsid w:val="00227779"/>
    <w:rsid w:val="00255B68"/>
    <w:rsid w:val="00295235"/>
    <w:rsid w:val="002A7904"/>
    <w:rsid w:val="002E2D6E"/>
    <w:rsid w:val="00306596"/>
    <w:rsid w:val="00441BEF"/>
    <w:rsid w:val="004A06D1"/>
    <w:rsid w:val="004A6096"/>
    <w:rsid w:val="0054745A"/>
    <w:rsid w:val="00554A23"/>
    <w:rsid w:val="00570995"/>
    <w:rsid w:val="00583A69"/>
    <w:rsid w:val="005A6EBB"/>
    <w:rsid w:val="005E36EA"/>
    <w:rsid w:val="006C6825"/>
    <w:rsid w:val="006E2FFA"/>
    <w:rsid w:val="006F3081"/>
    <w:rsid w:val="007855CA"/>
    <w:rsid w:val="00802328"/>
    <w:rsid w:val="00863756"/>
    <w:rsid w:val="008D2E3D"/>
    <w:rsid w:val="00922FBF"/>
    <w:rsid w:val="00954864"/>
    <w:rsid w:val="009955C7"/>
    <w:rsid w:val="009B2DEA"/>
    <w:rsid w:val="00A13B8A"/>
    <w:rsid w:val="00A352DD"/>
    <w:rsid w:val="00A35A12"/>
    <w:rsid w:val="00A51EB1"/>
    <w:rsid w:val="00A63774"/>
    <w:rsid w:val="00B04195"/>
    <w:rsid w:val="00B42BD0"/>
    <w:rsid w:val="00BC6C5D"/>
    <w:rsid w:val="00C24D4A"/>
    <w:rsid w:val="00C27AF5"/>
    <w:rsid w:val="00CB74A9"/>
    <w:rsid w:val="00CD3BEA"/>
    <w:rsid w:val="00D16973"/>
    <w:rsid w:val="00DA55B4"/>
    <w:rsid w:val="00DA71D9"/>
    <w:rsid w:val="00DC2E5E"/>
    <w:rsid w:val="00DF7D13"/>
    <w:rsid w:val="00E01C7F"/>
    <w:rsid w:val="00E16803"/>
    <w:rsid w:val="00E27F98"/>
    <w:rsid w:val="00E97417"/>
    <w:rsid w:val="00F22421"/>
    <w:rsid w:val="00F515E3"/>
    <w:rsid w:val="00F868D6"/>
    <w:rsid w:val="00FB45F5"/>
    <w:rsid w:val="00FB65DC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404D7D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E0"/>
  </w:style>
  <w:style w:type="paragraph" w:styleId="Heading1">
    <w:name w:val="heading 1"/>
    <w:basedOn w:val="Normal"/>
    <w:next w:val="Normal"/>
    <w:link w:val="Heading1Char"/>
    <w:uiPriority w:val="9"/>
    <w:qFormat/>
    <w:rsid w:val="0095486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60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682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E2FFA"/>
    <w:pPr>
      <w:spacing w:after="0" w:line="240" w:lineRule="auto"/>
      <w:jc w:val="center"/>
    </w:pPr>
    <w:rPr>
      <w:rFonts w:ascii="Arial" w:hAnsi="Arial" w:cs="Arial"/>
      <w:b/>
      <w:sz w:val="3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E2FFA"/>
    <w:rPr>
      <w:rFonts w:ascii="Arial" w:hAnsi="Arial" w:cs="Arial"/>
      <w:b/>
      <w:sz w:val="3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FFA"/>
    <w:pPr>
      <w:numPr>
        <w:ilvl w:val="1"/>
      </w:numPr>
    </w:pPr>
    <w:rPr>
      <w:rFonts w:ascii="Arial" w:eastAsiaTheme="minorEastAsia" w:hAnsi="Arial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FFA"/>
    <w:rPr>
      <w:rFonts w:ascii="Arial" w:eastAsiaTheme="minorEastAsia" w:hAnsi="Arial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864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XLFYQ6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3-us-east-2.amazonaws.com/ncall/wp-content/uploads/2022/08/01142324/ALL_EducationSeriesAdvocates_Resourc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XLFYQ6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3-us-east-2.amazonaws.com/ncall/wp-content/uploads/2022/08/01142324/ALL_EducationSeriesAdvocates_Resources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0" ma:contentTypeDescription="Create a new document." ma:contentTypeScope="" ma:versionID="8b64b0c176cfa02da9bdff1653162d35">
  <xsd:schema xmlns:xsd="http://www.w3.org/2001/XMLSchema" xmlns:xs="http://www.w3.org/2001/XMLSchema" xmlns:p="http://schemas.microsoft.com/office/2006/metadata/properties" xmlns:ns2="478e645f-f809-4754-aade-1a38aa64b1d4" xmlns:ns3="aaec6e43-9323-49a8-9a5e-01797d5eede3" targetNamespace="http://schemas.microsoft.com/office/2006/metadata/properties" ma:root="true" ma:fieldsID="16f152be4458be303de55f4a331a3662" ns2:_="" ns3:_=""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9969A-B258-4224-A31C-95A521CD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90E08-9E03-43C9-85B7-98B11732E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2BD55-E2F9-47B3-AB15-F06F4ECB7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26</cp:revision>
  <cp:lastPrinted>2017-02-07T14:59:00Z</cp:lastPrinted>
  <dcterms:created xsi:type="dcterms:W3CDTF">2017-02-16T20:06:00Z</dcterms:created>
  <dcterms:modified xsi:type="dcterms:W3CDTF">2022-08-01T19:47:00Z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